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695" w:rsidRDefault="00417695" w:rsidP="00A61E53">
      <w:pPr>
        <w:jc w:val="center"/>
        <w:rPr>
          <w:b/>
        </w:rPr>
      </w:pPr>
      <w:bookmarkStart w:id="0" w:name="_GoBack"/>
      <w:bookmarkEnd w:id="0"/>
      <w:r>
        <w:rPr>
          <w:b/>
        </w:rPr>
        <w:t>THE INDUSTRIAL COURT</w:t>
      </w:r>
    </w:p>
    <w:p w:rsidR="00417695" w:rsidRDefault="00417695" w:rsidP="00A61E53">
      <w:pPr>
        <w:jc w:val="center"/>
        <w:rPr>
          <w:b/>
        </w:rPr>
      </w:pPr>
    </w:p>
    <w:p w:rsidR="00417695" w:rsidRDefault="00417695" w:rsidP="00A61E53">
      <w:pPr>
        <w:jc w:val="center"/>
        <w:rPr>
          <w:b/>
        </w:rPr>
      </w:pPr>
      <w:r>
        <w:rPr>
          <w:b/>
        </w:rPr>
        <w:t>THE TRADE UNION AND LABOUR RELATIONS</w:t>
      </w:r>
    </w:p>
    <w:p w:rsidR="00417695" w:rsidRDefault="00417695" w:rsidP="00A61E53">
      <w:pPr>
        <w:jc w:val="center"/>
        <w:rPr>
          <w:b/>
        </w:rPr>
      </w:pPr>
      <w:r>
        <w:rPr>
          <w:b/>
        </w:rPr>
        <w:t>(NORTHERN IRELAND) ORDER 1995</w:t>
      </w:r>
    </w:p>
    <w:p w:rsidR="00417695" w:rsidRDefault="00417695" w:rsidP="00A61E53">
      <w:pPr>
        <w:jc w:val="center"/>
        <w:rPr>
          <w:b/>
        </w:rPr>
      </w:pPr>
    </w:p>
    <w:p w:rsidR="00417695" w:rsidRDefault="00417695" w:rsidP="00A61E53">
      <w:pPr>
        <w:jc w:val="center"/>
        <w:rPr>
          <w:b/>
        </w:rPr>
      </w:pPr>
      <w:r>
        <w:rPr>
          <w:b/>
        </w:rPr>
        <w:t>SCHEDULE 1A – COLLECTIVE BARGAINING – RECOGNITION</w:t>
      </w:r>
    </w:p>
    <w:p w:rsidR="00417695" w:rsidRDefault="00417695" w:rsidP="00A61E53">
      <w:pPr>
        <w:jc w:val="center"/>
        <w:rPr>
          <w:b/>
        </w:rPr>
      </w:pPr>
    </w:p>
    <w:p w:rsidR="00417695" w:rsidRDefault="00A61E53" w:rsidP="00A61E53">
      <w:pPr>
        <w:ind w:left="720" w:firstLine="720"/>
        <w:jc w:val="center"/>
        <w:rPr>
          <w:b/>
        </w:rPr>
      </w:pPr>
      <w:r w:rsidRPr="00A61E53">
        <w:rPr>
          <w:b/>
        </w:rPr>
        <w:t>DETERMINATION OF THE BARGAINING UNIT</w:t>
      </w:r>
    </w:p>
    <w:p w:rsidR="00A61E53" w:rsidRDefault="00A61E53" w:rsidP="00A61E53">
      <w:pPr>
        <w:ind w:left="720" w:firstLine="720"/>
        <w:jc w:val="center"/>
      </w:pPr>
    </w:p>
    <w:p w:rsidR="00417695" w:rsidRDefault="00417695" w:rsidP="00A61E53">
      <w:pPr>
        <w:jc w:val="center"/>
      </w:pPr>
      <w:r>
        <w:t>SIPTU</w:t>
      </w:r>
    </w:p>
    <w:p w:rsidR="00417695" w:rsidRDefault="00417695" w:rsidP="00A61E53">
      <w:pPr>
        <w:jc w:val="center"/>
      </w:pPr>
    </w:p>
    <w:p w:rsidR="00A61E53" w:rsidRDefault="00417695" w:rsidP="00A61E53">
      <w:pPr>
        <w:jc w:val="center"/>
      </w:pPr>
      <w:r>
        <w:t>and</w:t>
      </w:r>
      <w:r w:rsidR="00A61E53">
        <w:t xml:space="preserve"> </w:t>
      </w:r>
    </w:p>
    <w:p w:rsidR="00A61E53" w:rsidRDefault="00A61E53" w:rsidP="00A61E53">
      <w:pPr>
        <w:jc w:val="center"/>
      </w:pPr>
    </w:p>
    <w:p w:rsidR="00417695" w:rsidRDefault="00417695" w:rsidP="00A61E53">
      <w:pPr>
        <w:jc w:val="center"/>
      </w:pPr>
      <w:r>
        <w:t>RMS Cash Solutions Ltd</w:t>
      </w:r>
    </w:p>
    <w:p w:rsidR="00417695" w:rsidRDefault="00417695" w:rsidP="00417695"/>
    <w:p w:rsidR="00417695" w:rsidRDefault="00417695" w:rsidP="00417695"/>
    <w:p w:rsidR="00417695" w:rsidRDefault="00417695" w:rsidP="00417695">
      <w:pPr>
        <w:pStyle w:val="Heading1"/>
      </w:pPr>
      <w:r>
        <w:t>DECISION</w:t>
      </w:r>
    </w:p>
    <w:p w:rsidR="00417695" w:rsidRDefault="00417695" w:rsidP="00417695">
      <w:pPr>
        <w:jc w:val="center"/>
      </w:pPr>
    </w:p>
    <w:p w:rsidR="00417695" w:rsidRDefault="00417695" w:rsidP="00417695">
      <w:pPr>
        <w:jc w:val="center"/>
      </w:pPr>
    </w:p>
    <w:p w:rsidR="00417695" w:rsidRDefault="00417695" w:rsidP="00417695">
      <w:pPr>
        <w:jc w:val="center"/>
      </w:pPr>
    </w:p>
    <w:p w:rsidR="00417695" w:rsidRDefault="00417695" w:rsidP="00417695">
      <w:pPr>
        <w:jc w:val="both"/>
      </w:pPr>
      <w:r>
        <w:t>For the reasons outlined in the formal decision paper (to follow), the Indust</w:t>
      </w:r>
      <w:r w:rsidR="0059526B">
        <w:t>rial Court</w:t>
      </w:r>
      <w:r w:rsidR="00A61E53">
        <w:t xml:space="preserve">’s </w:t>
      </w:r>
      <w:r w:rsidR="00A61E53" w:rsidRPr="00A61E53">
        <w:t>decision is that the appropriate Bargaining Unit is that p</w:t>
      </w:r>
      <w:r w:rsidR="00A61E53">
        <w:t xml:space="preserve">roposed by the Union, that is, </w:t>
      </w:r>
    </w:p>
    <w:p w:rsidR="00A61E53" w:rsidRDefault="00A61E53" w:rsidP="00417695">
      <w:pPr>
        <w:jc w:val="both"/>
      </w:pPr>
    </w:p>
    <w:p w:rsidR="00417695" w:rsidRPr="0059526B" w:rsidRDefault="00417695" w:rsidP="00417695">
      <w:pPr>
        <w:ind w:left="720"/>
        <w:jc w:val="both"/>
      </w:pPr>
      <w:r>
        <w:t>“</w:t>
      </w:r>
      <w:r w:rsidRPr="0059526B">
        <w:rPr>
          <w:i/>
        </w:rPr>
        <w:t>drivers in CVIT, ATM and ATME (Engineers). It also includes staff in the Control Room working for RMS Cash Solutions Ltd,</w:t>
      </w:r>
      <w:r w:rsidR="0036670E">
        <w:rPr>
          <w:i/>
        </w:rPr>
        <w:t xml:space="preserve"> </w:t>
      </w:r>
      <w:r w:rsidRPr="0059526B">
        <w:rPr>
          <w:i/>
        </w:rPr>
        <w:t xml:space="preserve">38 Montgomery Road, Belfast, BT6 9HL. For the avoidance of doubt, it excludes management and supervisor posts, temporary workers, casual workers and cash processing operatives. </w:t>
      </w:r>
      <w:r w:rsidRPr="0059526B">
        <w:t>”.</w:t>
      </w:r>
    </w:p>
    <w:p w:rsidR="00417695" w:rsidRDefault="00417695" w:rsidP="00417695"/>
    <w:p w:rsidR="00417695" w:rsidRDefault="00417695" w:rsidP="00417695"/>
    <w:p w:rsidR="00417695" w:rsidRDefault="005970BF" w:rsidP="00417695"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.6pt;margin-top:10.25pt;width:111.6pt;height:18.7pt;z-index:251658240" o:allowincell="f">
            <v:imagedata r:id="rId4" o:title=""/>
            <w10:wrap type="topAndBottom"/>
          </v:shape>
          <o:OLEObject Type="Embed" ProgID="PBrush" ShapeID="_x0000_s1026" DrawAspect="Content" ObjectID="_1557835879" r:id="rId5"/>
        </w:object>
      </w:r>
    </w:p>
    <w:p w:rsidR="00417695" w:rsidRDefault="00417695" w:rsidP="00417695"/>
    <w:p w:rsidR="00417695" w:rsidRDefault="00417695" w:rsidP="00417695"/>
    <w:p w:rsidR="00417695" w:rsidRDefault="00417695" w:rsidP="00417695">
      <w:proofErr w:type="spellStart"/>
      <w:r>
        <w:t>Mr</w:t>
      </w:r>
      <w:proofErr w:type="spellEnd"/>
      <w:r>
        <w:t xml:space="preserve"> Barry Fitzpatrick</w:t>
      </w:r>
    </w:p>
    <w:p w:rsidR="00417695" w:rsidRDefault="00417695" w:rsidP="00417695">
      <w:r>
        <w:t>Ms Avril Hall-Callaghan</w:t>
      </w:r>
    </w:p>
    <w:p w:rsidR="00417695" w:rsidRDefault="00417695" w:rsidP="00417695">
      <w:proofErr w:type="spellStart"/>
      <w:r>
        <w:t>Mr</w:t>
      </w:r>
      <w:proofErr w:type="spellEnd"/>
      <w:r>
        <w:t xml:space="preserve"> Pat Masterson</w:t>
      </w:r>
    </w:p>
    <w:p w:rsidR="00417695" w:rsidRDefault="00417695" w:rsidP="00417695"/>
    <w:p w:rsidR="00417695" w:rsidRDefault="00417695" w:rsidP="00417695">
      <w:r>
        <w:t xml:space="preserve">Date of decision </w:t>
      </w:r>
      <w:r w:rsidR="00A61E53">
        <w:t>–</w:t>
      </w:r>
      <w:r>
        <w:t xml:space="preserve"> 31</w:t>
      </w:r>
      <w:r w:rsidR="00A61E53" w:rsidRPr="00A61E53">
        <w:rPr>
          <w:vertAlign w:val="superscript"/>
        </w:rPr>
        <w:t>st</w:t>
      </w:r>
      <w:r w:rsidR="00A61E53">
        <w:t xml:space="preserve"> </w:t>
      </w:r>
      <w:r>
        <w:t>May 2017</w:t>
      </w:r>
    </w:p>
    <w:p w:rsidR="00417695" w:rsidRDefault="00417695" w:rsidP="00417695">
      <w:r>
        <w:t xml:space="preserve">Date decision issued to Parties </w:t>
      </w:r>
      <w:r w:rsidR="00A61E53">
        <w:t>–</w:t>
      </w:r>
      <w:r>
        <w:t xml:space="preserve"> </w:t>
      </w:r>
      <w:r w:rsidR="00A61E53">
        <w:t>1</w:t>
      </w:r>
      <w:r w:rsidR="00A61E53" w:rsidRPr="00A61E53">
        <w:rPr>
          <w:vertAlign w:val="superscript"/>
        </w:rPr>
        <w:t>st</w:t>
      </w:r>
      <w:r w:rsidR="00A61E53">
        <w:t xml:space="preserve"> June 2017</w:t>
      </w:r>
    </w:p>
    <w:p w:rsidR="00417695" w:rsidRDefault="00417695" w:rsidP="00417695"/>
    <w:p w:rsidR="00425B8A" w:rsidRDefault="00425B8A"/>
    <w:sectPr w:rsidR="00425B8A" w:rsidSect="00425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695"/>
    <w:rsid w:val="001C2593"/>
    <w:rsid w:val="0036670E"/>
    <w:rsid w:val="00417695"/>
    <w:rsid w:val="00425B8A"/>
    <w:rsid w:val="0059526B"/>
    <w:rsid w:val="005970BF"/>
    <w:rsid w:val="007D6D58"/>
    <w:rsid w:val="00A6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C5EB1C84-657C-4859-9DC7-27E93300D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176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qFormat/>
    <w:rsid w:val="00417695"/>
    <w:pPr>
      <w:keepNext/>
      <w:widowControl/>
      <w:autoSpaceDE/>
      <w:autoSpaceDN/>
      <w:adjustRightInd/>
      <w:outlineLvl w:val="0"/>
    </w:pPr>
    <w:rPr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769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5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Assist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McGrady</dc:creator>
  <cp:keywords/>
  <dc:description/>
  <cp:lastModifiedBy>barryfitzp</cp:lastModifiedBy>
  <cp:revision>2</cp:revision>
  <dcterms:created xsi:type="dcterms:W3CDTF">2017-06-01T14:25:00Z</dcterms:created>
  <dcterms:modified xsi:type="dcterms:W3CDTF">2017-06-01T14:25:00Z</dcterms:modified>
</cp:coreProperties>
</file>